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1A" w:rsidRPr="003A7F1A" w:rsidRDefault="003A7F1A" w:rsidP="003A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br/>
      </w:r>
      <w:r w:rsidRPr="003A7F1A">
        <w:rPr>
          <w:rFonts w:ascii="Golos Text" w:eastAsia="Times New Roman" w:hAnsi="Golos Text" w:cs="Times New Roman"/>
          <w:b/>
          <w:bCs/>
          <w:i/>
          <w:iCs/>
          <w:color w:val="993300"/>
          <w:sz w:val="24"/>
          <w:szCs w:val="24"/>
          <w:shd w:val="clear" w:color="auto" w:fill="FFFFFF"/>
          <w:lang w:eastAsia="ru-RU"/>
        </w:rPr>
        <w:t>Услуги по организации отдыха детей и их оздоровления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2"/>
        <w:gridCol w:w="3246"/>
        <w:gridCol w:w="3997"/>
      </w:tblGrid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санаторно-курортных путевок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Путевка предоставляется при наличии показаний не более одного раза в год в санаторно-курортные и иные организации, осуществляющие санаторно-курортную деятельность для детей от 4 до 18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1.Заявление;                            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2.Медицинская справка формы № 070/у-04;       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Копия документа, удостоверяющего личность заявителя (страниц, содержащих информацию о личности, сведения о детях;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Копия свидетельства о регистрации по месту жительства (месту пребывания) ребенка либо копию паспорта родителя (страниц, содержащих сведения о регистрации по месту жительства) – если ребенок не достиг возраста 14 лет;                              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 Копия паспорта ребенка (страниц, содержащих информацию о личности ребенка, отметки о его регистрации по месту жительства) – если ребенок достиг возраста 14 лет.                                                </w:t>
            </w:r>
          </w:p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ПРИНИМАЮТСЯ ПРИ НАЛИЧИИ ОРИГИНАЛОВ</w:t>
            </w:r>
          </w:p>
        </w:tc>
      </w:tr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оплата стоимости путевок в организации отдыха детей и их оздоровления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оплата стоимости путевок для детей в возрасте от 6 до 18 лет в расположенные на территории РФ, загородные лагеря, специализированные (профильные) лагеря и т.д., не более одного раза в период каждых школьных каникул (зимних, весенних, летних, осенних).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 в интересах работающего у него родителя ребенка или один из родителей ребенка в срок до </w:t>
            </w: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ноября</w:t>
            </w: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календарного года, предшествующего </w:t>
            </w:r>
            <w:proofErr w:type="gramStart"/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планируемому</w:t>
            </w:r>
            <w:proofErr w:type="gramEnd"/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 заявку на частичную оплату стоимости путевок.</w:t>
            </w:r>
          </w:p>
        </w:tc>
      </w:tr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наборов продуктов питания в лагеря дневного пребывания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стоимости набора продуктов питания в лагеря дневного пребывания с организацией 2-разового и 3-разового питания для детей в возрасте от 6 до 18 лет, не более одного раза в период каждых школьных каникул (зимних, весенних, летних, </w:t>
            </w: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осенних).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Заявка на оплату стоимости набора продуктов питания от организации, на базе которой организован лагерь дневного пребывания детей.</w:t>
            </w:r>
          </w:p>
        </w:tc>
      </w:tr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полной стоимости питания в лагеря дневного пребывания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полной стоимости  питания в лагеря дневного пребывания с организацией 2-разового и 3-разового питания для детей, находящихся в трудной жизненной ситуации, в возрасте от 6 до 18 лет, не более одного раза в период каждых школьных каникул (зимних, весенних, летних, осенних).</w:t>
            </w:r>
          </w:p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семье заявителя в информационной системе, содержащей базы данных получателей мер социальной поддержки и государственной социальной помощи, либо предоставление сведений о доходах семьи за шесть месяцев предшествующих месяцу обращения.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1.Заявление;   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Копия документа, удостоверяющего личность заявителя (страниц, содержащих информацию о личности, сведения о детях;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Копия свидетельства о регистрации по месту жительства (месту пребывания) ребенка либо копию паспорта родителя (страниц, содержащих сведения о регистрации по месту жительства) – если ребенок не достиг возраста 14 лет;                              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Копия паспорта ребенка (страниц, содержащих информацию о личности ребенка, отметки о его регистрации по месту жительства) – если ребенок достиг возраста 14 лет.                                                </w:t>
            </w:r>
          </w:p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ПРИНИМАЮТСЯ ПРИ НАЛИЧИИ ОРИГИНАЛОВ</w:t>
            </w:r>
          </w:p>
        </w:tc>
      </w:tr>
      <w:tr w:rsidR="003A7F1A" w:rsidRPr="003A7F1A" w:rsidTr="003A7F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и полная оплата стоимости путевок в организации отдыха и оздоровления для детей, находящихся в трудной жизненной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и полная оплата стоимости путевок для детей, находящихся в трудной жизненной ситуации, в возрасте от 6 до 18 лет в расположенные на территории РФ, загородные лагеря, специализированные (профильные) лагеря и т.д., не более одного раза в период каждых школьных каникул (зимних, весенних, летних, осенних). Наличие сведений о семье заявителя в информационной системе, содержащей базы данных получателей мер социальной поддержки и государственной социальной помощи, либо предоставление сведений о доходах семьи за шесть месяцев предшествующих месяцу обращения.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1.Заявление;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Копия документа, удостоверяющего личность заявителя (страниц, содержащих информацию о личности, сведения о детях;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Копия свидетельства о регистрации по месту жительства (месту пребывания) ребенка либо копию паспорта родителя (страниц, содержащих сведения о регистрации по месту жительства) – если ребенок не достиг возраста 14 лет;                                   </w:t>
            </w:r>
          </w:p>
          <w:p w:rsidR="003A7F1A" w:rsidRPr="003A7F1A" w:rsidRDefault="003A7F1A" w:rsidP="003A7F1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Копия паспорта ребенка (страниц, содержащих информацию о личности ребенка, отметки о его регистрации по месту жительства) – если ребенок достиг возраста 14 лет                                               </w:t>
            </w:r>
          </w:p>
          <w:p w:rsidR="003A7F1A" w:rsidRPr="003A7F1A" w:rsidRDefault="003A7F1A" w:rsidP="003A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ПРИНИМАЮТСЯ ПРИ НАЛИЧИИ ОРИГИНАЛОВ</w:t>
            </w:r>
          </w:p>
        </w:tc>
      </w:tr>
    </w:tbl>
    <w:p w:rsidR="003A7F1A" w:rsidRPr="003A7F1A" w:rsidRDefault="003A7F1A" w:rsidP="003A7F1A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 </w:t>
      </w:r>
      <w:r w:rsidRPr="003A7F1A">
        <w:rPr>
          <w:rFonts w:ascii="Golos Text" w:eastAsia="Times New Roman" w:hAnsi="Golos Text" w:cs="Times New Roman"/>
          <w:b/>
          <w:bCs/>
          <w:i/>
          <w:iCs/>
          <w:color w:val="333333"/>
          <w:sz w:val="24"/>
          <w:szCs w:val="24"/>
          <w:lang w:eastAsia="ru-RU"/>
        </w:rPr>
        <w:t>       </w:t>
      </w:r>
      <w:r w:rsidRPr="003A7F1A">
        <w:rPr>
          <w:rFonts w:ascii="Golos Text" w:eastAsia="Times New Roman" w:hAnsi="Golos Text" w:cs="Times New Roman"/>
          <w:b/>
          <w:bCs/>
          <w:i/>
          <w:iCs/>
          <w:color w:val="993300"/>
          <w:sz w:val="24"/>
          <w:szCs w:val="24"/>
          <w:lang w:eastAsia="ru-RU"/>
        </w:rPr>
        <w:t>    Подать заявление можно</w:t>
      </w:r>
      <w:proofErr w:type="gramStart"/>
      <w:r w:rsidRPr="003A7F1A">
        <w:rPr>
          <w:rFonts w:ascii="Golos Text" w:eastAsia="Times New Roman" w:hAnsi="Golos Text" w:cs="Times New Roman"/>
          <w:b/>
          <w:bCs/>
          <w:i/>
          <w:iCs/>
          <w:color w:val="993300"/>
          <w:sz w:val="24"/>
          <w:szCs w:val="24"/>
          <w:lang w:eastAsia="ru-RU"/>
        </w:rPr>
        <w:t>:.</w:t>
      </w:r>
      <w:proofErr w:type="gramEnd"/>
    </w:p>
    <w:p w:rsidR="003A7F1A" w:rsidRPr="003A7F1A" w:rsidRDefault="003A7F1A" w:rsidP="003A7F1A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lastRenderedPageBreak/>
        <w:t xml:space="preserve">- на личном приеме у специалиста БУ СО ВО "КЦСОН </w:t>
      </w:r>
      <w:proofErr w:type="spellStart"/>
      <w:r w:rsidR="00AE300D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Вытегорского</w:t>
      </w:r>
      <w:proofErr w:type="spellEnd"/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 района" (</w:t>
      </w:r>
      <w:proofErr w:type="gramStart"/>
      <w:r w:rsidR="00AE300D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г</w:t>
      </w:r>
      <w:proofErr w:type="gramEnd"/>
      <w:r w:rsidR="00AE300D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. Вытегра, ул. Луначарского, д.53</w:t>
      </w: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)</w:t>
      </w:r>
    </w:p>
    <w:p w:rsidR="003A7F1A" w:rsidRPr="003A7F1A" w:rsidRDefault="003A7F1A" w:rsidP="003A7F1A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 xml:space="preserve">- в электронном виде через портал </w:t>
      </w:r>
      <w:proofErr w:type="spellStart"/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Госуслуг</w:t>
      </w:r>
      <w:proofErr w:type="spellEnd"/>
    </w:p>
    <w:p w:rsidR="003A7F1A" w:rsidRPr="003A7F1A" w:rsidRDefault="003A7F1A" w:rsidP="003A7F1A">
      <w:pPr>
        <w:shd w:val="clear" w:color="auto" w:fill="FFFFFF"/>
        <w:spacing w:after="240" w:line="240" w:lineRule="auto"/>
        <w:jc w:val="both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r w:rsidRPr="003A7F1A"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  <w:t>- в организации родителей  - заявки на частичную оплату путевки в загородные оздоровительные лагеря</w:t>
      </w:r>
    </w:p>
    <w:p w:rsidR="00F70DD6" w:rsidRPr="00F70DD6" w:rsidRDefault="00F70DD6" w:rsidP="00F70DD6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F70DD6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Ссылки лагерей</w:t>
      </w:r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«Алые паруса» Ивановская область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«Ломы» Ивановская область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«Озерки»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8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 xml:space="preserve">ДОЛ «Солнечный» </w:t>
        </w:r>
        <w:proofErr w:type="spellStart"/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Сямженский</w:t>
        </w:r>
        <w:proofErr w:type="spellEnd"/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 xml:space="preserve"> район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«Искра»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0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 xml:space="preserve">ДОЛ «Жемчужина </w:t>
        </w:r>
        <w:proofErr w:type="spellStart"/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Мологи</w:t>
        </w:r>
        <w:proofErr w:type="spellEnd"/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1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«Изумруд»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2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«Чайка+» Ивановская область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="00F70DD6" w:rsidRPr="00F70DD6">
          <w:rPr>
            <w:rFonts w:ascii="Golos Text" w:eastAsia="Times New Roman" w:hAnsi="Golos Text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ДОЛ «Корабелы Прионежья»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ДОЛ «Единство»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5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«Сосновый бор» Ярославская область</w:t>
        </w:r>
      </w:hyperlink>
    </w:p>
    <w:p w:rsidR="00F70DD6" w:rsidRPr="00F70DD6" w:rsidRDefault="0033535E" w:rsidP="00F70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Golos Text" w:eastAsia="Times New Roman" w:hAnsi="Golos Text" w:cs="Times New Roman"/>
          <w:color w:val="333333"/>
          <w:sz w:val="24"/>
          <w:szCs w:val="24"/>
          <w:lang w:eastAsia="ru-RU"/>
        </w:rPr>
      </w:pPr>
      <w:hyperlink r:id="rId16" w:tgtFrame="_blank" w:history="1">
        <w:r w:rsidR="00F70DD6" w:rsidRPr="00F70DD6">
          <w:rPr>
            <w:rFonts w:ascii="Golos Text" w:eastAsia="Times New Roman" w:hAnsi="Golos Text" w:cs="Times New Roman"/>
            <w:color w:val="017F98"/>
            <w:sz w:val="24"/>
            <w:szCs w:val="24"/>
            <w:bdr w:val="none" w:sz="0" w:space="0" w:color="auto" w:frame="1"/>
            <w:lang w:eastAsia="ru-RU"/>
          </w:rPr>
          <w:t>Санаторий «Адонис»</w:t>
        </w:r>
      </w:hyperlink>
    </w:p>
    <w:p w:rsidR="00CE43F9" w:rsidRDefault="00CE43F9">
      <w:bookmarkStart w:id="0" w:name="_GoBack"/>
      <w:bookmarkEnd w:id="0"/>
    </w:p>
    <w:sectPr w:rsidR="00CE43F9" w:rsidSect="0033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C70E3"/>
    <w:multiLevelType w:val="multilevel"/>
    <w:tmpl w:val="055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2C9"/>
    <w:rsid w:val="0033535E"/>
    <w:rsid w:val="003A7F1A"/>
    <w:rsid w:val="005A22C9"/>
    <w:rsid w:val="008E5A8B"/>
    <w:rsid w:val="00AE300D"/>
    <w:rsid w:val="00CE43F9"/>
    <w:rsid w:val="00F7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8B"/>
  </w:style>
  <w:style w:type="paragraph" w:styleId="1">
    <w:name w:val="heading 1"/>
    <w:basedOn w:val="a"/>
    <w:next w:val="a"/>
    <w:link w:val="10"/>
    <w:uiPriority w:val="9"/>
    <w:qFormat/>
    <w:rsid w:val="008E5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5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5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E5A8B"/>
    <w:pPr>
      <w:spacing w:after="0" w:line="240" w:lineRule="auto"/>
    </w:pPr>
  </w:style>
  <w:style w:type="character" w:styleId="a6">
    <w:name w:val="Strong"/>
    <w:basedOn w:val="a0"/>
    <w:uiPriority w:val="22"/>
    <w:qFormat/>
    <w:rsid w:val="003A7F1A"/>
    <w:rPr>
      <w:b/>
      <w:bCs/>
    </w:rPr>
  </w:style>
  <w:style w:type="character" w:styleId="a7">
    <w:name w:val="Emphasis"/>
    <w:basedOn w:val="a0"/>
    <w:uiPriority w:val="20"/>
    <w:qFormat/>
    <w:rsid w:val="003A7F1A"/>
    <w:rPr>
      <w:i/>
      <w:iCs/>
    </w:rPr>
  </w:style>
  <w:style w:type="paragraph" w:styleId="a8">
    <w:name w:val="Normal (Web)"/>
    <w:basedOn w:val="a"/>
    <w:uiPriority w:val="99"/>
    <w:unhideWhenUsed/>
    <w:rsid w:val="003A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8B"/>
  </w:style>
  <w:style w:type="paragraph" w:styleId="1">
    <w:name w:val="heading 1"/>
    <w:basedOn w:val="a"/>
    <w:next w:val="a"/>
    <w:link w:val="10"/>
    <w:uiPriority w:val="9"/>
    <w:qFormat/>
    <w:rsid w:val="008E5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5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5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E5A8B"/>
    <w:pPr>
      <w:spacing w:after="0" w:line="240" w:lineRule="auto"/>
    </w:pPr>
  </w:style>
  <w:style w:type="character" w:styleId="a6">
    <w:name w:val="Strong"/>
    <w:basedOn w:val="a0"/>
    <w:uiPriority w:val="22"/>
    <w:qFormat/>
    <w:rsid w:val="003A7F1A"/>
    <w:rPr>
      <w:b/>
      <w:bCs/>
    </w:rPr>
  </w:style>
  <w:style w:type="character" w:styleId="a7">
    <w:name w:val="Emphasis"/>
    <w:basedOn w:val="a0"/>
    <w:uiPriority w:val="20"/>
    <w:qFormat/>
    <w:rsid w:val="003A7F1A"/>
    <w:rPr>
      <w:i/>
      <w:iCs/>
    </w:rPr>
  </w:style>
  <w:style w:type="paragraph" w:styleId="a8">
    <w:name w:val="Normal (Web)"/>
    <w:basedOn w:val="a"/>
    <w:uiPriority w:val="99"/>
    <w:unhideWhenUsed/>
    <w:rsid w:val="003A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54993607" TargetMode="External"/><Relationship Id="rId13" Type="http://schemas.openxmlformats.org/officeDocument/2006/relationships/hyperlink" Target="http://xn----7sbdqbgmlmweglig7oza8c.xn--p1a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ozerki35" TargetMode="External"/><Relationship Id="rId12" Type="http://schemas.openxmlformats.org/officeDocument/2006/relationships/hyperlink" Target="https://vk.com/chpl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--7sbabuvde7agffujnf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omy37.ru/" TargetMode="External"/><Relationship Id="rId11" Type="http://schemas.openxmlformats.org/officeDocument/2006/relationships/hyperlink" Target="http://izumrud35.ru/" TargetMode="External"/><Relationship Id="rId5" Type="http://schemas.openxmlformats.org/officeDocument/2006/relationships/hyperlink" Target="http://alye-parusa.com/" TargetMode="External"/><Relationship Id="rId15" Type="http://schemas.openxmlformats.org/officeDocument/2006/relationships/hyperlink" Target="http://sosnovobor.ru/" TargetMode="External"/><Relationship Id="rId10" Type="http://schemas.openxmlformats.org/officeDocument/2006/relationships/hyperlink" Target="http://xn--80aafgisklvy5d.xn--p1ai/dol-zhemchuzhina-molog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k.com/campiskra" TargetMode="External"/><Relationship Id="rId14" Type="http://schemas.openxmlformats.org/officeDocument/2006/relationships/hyperlink" Target="http://edinstvo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KCSON_14</dc:creator>
  <cp:keywords/>
  <dc:description/>
  <cp:lastModifiedBy>DNS</cp:lastModifiedBy>
  <cp:revision>7</cp:revision>
  <dcterms:created xsi:type="dcterms:W3CDTF">2026-02-16T11:35:00Z</dcterms:created>
  <dcterms:modified xsi:type="dcterms:W3CDTF">2026-02-18T08:05:00Z</dcterms:modified>
</cp:coreProperties>
</file>